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8F" w:rsidRPr="00A2653B" w:rsidRDefault="00644B8F" w:rsidP="00644B8F">
      <w:pPr>
        <w:jc w:val="center"/>
        <w:rPr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Диспетчерська</w:t>
      </w:r>
      <w:r w:rsidRPr="00A2653B">
        <w:rPr>
          <w:b/>
          <w:bCs/>
          <w:spacing w:val="0"/>
          <w:sz w:val="28"/>
          <w:szCs w:val="28"/>
          <w:lang w:val="uk-UA"/>
        </w:rPr>
        <w:t xml:space="preserve"> служб</w:t>
      </w:r>
      <w:r>
        <w:rPr>
          <w:b/>
          <w:bCs/>
          <w:spacing w:val="0"/>
          <w:sz w:val="28"/>
          <w:szCs w:val="28"/>
          <w:lang w:val="uk-UA"/>
        </w:rPr>
        <w:t>а</w:t>
      </w:r>
      <w:r w:rsidRPr="00A2653B">
        <w:rPr>
          <w:b/>
          <w:bCs/>
          <w:spacing w:val="0"/>
          <w:sz w:val="28"/>
          <w:szCs w:val="28"/>
          <w:lang w:val="uk-UA"/>
        </w:rPr>
        <w:t xml:space="preserve"> Білгород – Дністровського МУВГ</w:t>
      </w:r>
    </w:p>
    <w:p w:rsidR="00644B8F" w:rsidRPr="00A2653B" w:rsidRDefault="00644B8F" w:rsidP="00644B8F">
      <w:pPr>
        <w:jc w:val="center"/>
        <w:rPr>
          <w:spacing w:val="0"/>
          <w:sz w:val="28"/>
          <w:szCs w:val="28"/>
          <w:lang w:val="uk-UA"/>
        </w:rPr>
      </w:pPr>
      <w:r w:rsidRPr="00A2653B">
        <w:rPr>
          <w:b/>
          <w:bCs/>
          <w:spacing w:val="0"/>
          <w:sz w:val="28"/>
          <w:szCs w:val="28"/>
          <w:lang w:val="uk-UA"/>
        </w:rPr>
        <w:t xml:space="preserve"> </w:t>
      </w:r>
    </w:p>
    <w:p w:rsidR="00644B8F" w:rsidRPr="0090267E" w:rsidRDefault="00644B8F" w:rsidP="00644B8F">
      <w:pPr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8"/>
          <w:szCs w:val="28"/>
          <w:lang w:val="uk-UA"/>
        </w:rPr>
        <w:t xml:space="preserve">     </w:t>
      </w:r>
      <w:r w:rsidRPr="00A2653B">
        <w:rPr>
          <w:spacing w:val="0"/>
          <w:sz w:val="28"/>
          <w:szCs w:val="28"/>
          <w:lang w:val="uk-UA"/>
        </w:rPr>
        <w:t xml:space="preserve"> </w:t>
      </w:r>
      <w:r w:rsidRPr="0090267E">
        <w:rPr>
          <w:spacing w:val="0"/>
          <w:sz w:val="24"/>
          <w:szCs w:val="24"/>
          <w:lang w:val="uk-UA"/>
        </w:rPr>
        <w:t>Диспетчерська служба  є  структурним  підрозділом управління водного господарства.</w:t>
      </w:r>
    </w:p>
    <w:p w:rsidR="00644B8F" w:rsidRPr="0090267E" w:rsidRDefault="00644B8F" w:rsidP="00644B8F">
      <w:pPr>
        <w:ind w:left="360"/>
        <w:jc w:val="both"/>
        <w:rPr>
          <w:spacing w:val="0"/>
          <w:sz w:val="24"/>
          <w:szCs w:val="24"/>
          <w:lang w:val="uk-UA"/>
        </w:rPr>
      </w:pPr>
      <w:r w:rsidRPr="0090267E">
        <w:rPr>
          <w:spacing w:val="0"/>
          <w:sz w:val="24"/>
          <w:szCs w:val="24"/>
          <w:lang w:val="uk-UA"/>
        </w:rPr>
        <w:t xml:space="preserve"> У своїй діяльності служба підпорядковується начальнику управління,заступнику начальника управління та начальнику відділу водокористування</w:t>
      </w:r>
    </w:p>
    <w:p w:rsidR="00644B8F" w:rsidRPr="0090267E" w:rsidRDefault="00644B8F" w:rsidP="00644B8F">
      <w:pPr>
        <w:ind w:left="360"/>
        <w:jc w:val="both"/>
        <w:rPr>
          <w:spacing w:val="0"/>
          <w:sz w:val="24"/>
          <w:szCs w:val="24"/>
          <w:lang w:val="uk-UA"/>
        </w:rPr>
      </w:pPr>
      <w:r w:rsidRPr="0090267E">
        <w:rPr>
          <w:spacing w:val="0"/>
          <w:sz w:val="24"/>
          <w:szCs w:val="24"/>
          <w:lang w:val="uk-UA"/>
        </w:rPr>
        <w:t xml:space="preserve"> Керівництво службою  здійснює начальник відділу водокористування, який призначається та звільняється з посади наказом по управлінню з погодженням заступника начальника управління.</w:t>
      </w:r>
    </w:p>
    <w:p w:rsidR="00644B8F" w:rsidRPr="0090267E" w:rsidRDefault="00644B8F" w:rsidP="00644B8F">
      <w:pPr>
        <w:pStyle w:val="a3"/>
        <w:jc w:val="both"/>
        <w:rPr>
          <w:b/>
          <w:spacing w:val="0"/>
          <w:szCs w:val="24"/>
        </w:rPr>
      </w:pPr>
    </w:p>
    <w:p w:rsidR="00644B8F" w:rsidRPr="0090267E" w:rsidRDefault="00644B8F" w:rsidP="00644B8F">
      <w:pPr>
        <w:pStyle w:val="a3"/>
        <w:jc w:val="both"/>
        <w:rPr>
          <w:b/>
          <w:spacing w:val="0"/>
          <w:szCs w:val="24"/>
        </w:rPr>
      </w:pPr>
      <w:r w:rsidRPr="0090267E">
        <w:rPr>
          <w:spacing w:val="0"/>
          <w:szCs w:val="24"/>
        </w:rPr>
        <w:t xml:space="preserve">      </w:t>
      </w:r>
      <w:r w:rsidRPr="0090267E">
        <w:rPr>
          <w:b/>
          <w:spacing w:val="0"/>
          <w:szCs w:val="24"/>
        </w:rPr>
        <w:t>Основними завданнями диспетчерської служби  є: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 xml:space="preserve">- Управління розподілом води по вузлах </w:t>
      </w:r>
      <w:proofErr w:type="spellStart"/>
      <w:r w:rsidRPr="0090267E">
        <w:rPr>
          <w:sz w:val="24"/>
          <w:szCs w:val="24"/>
          <w:lang w:val="uk-UA"/>
        </w:rPr>
        <w:t>водорозподілу</w:t>
      </w:r>
      <w:proofErr w:type="spellEnd"/>
      <w:r w:rsidRPr="0090267E">
        <w:rPr>
          <w:sz w:val="24"/>
          <w:szCs w:val="24"/>
          <w:lang w:val="uk-UA"/>
        </w:rPr>
        <w:t xml:space="preserve"> у  відповідності із  загальносистемним  планом водокористування, відкоригованим  стосовно  метеорологічних умов року, можливостей  джерела зрошення та заявок водокористувачів;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Управління</w:t>
      </w:r>
      <w:r w:rsidRPr="0090267E">
        <w:rPr>
          <w:sz w:val="24"/>
          <w:szCs w:val="24"/>
        </w:rPr>
        <w:t xml:space="preserve"> режимом </w:t>
      </w:r>
      <w:r w:rsidRPr="0090267E">
        <w:rPr>
          <w:sz w:val="24"/>
          <w:szCs w:val="24"/>
          <w:lang w:val="uk-UA"/>
        </w:rPr>
        <w:t>роботи</w:t>
      </w:r>
      <w:r w:rsidRPr="0090267E">
        <w:rPr>
          <w:sz w:val="24"/>
          <w:szCs w:val="24"/>
        </w:rPr>
        <w:t xml:space="preserve"> </w:t>
      </w:r>
      <w:r w:rsidRPr="0090267E">
        <w:rPr>
          <w:sz w:val="24"/>
          <w:szCs w:val="24"/>
          <w:lang w:val="uk-UA"/>
        </w:rPr>
        <w:t>насосних станцій</w:t>
      </w:r>
      <w:r w:rsidRPr="0090267E">
        <w:rPr>
          <w:sz w:val="24"/>
          <w:szCs w:val="24"/>
        </w:rPr>
        <w:t xml:space="preserve"> та </w:t>
      </w:r>
      <w:r w:rsidRPr="0090267E">
        <w:rPr>
          <w:sz w:val="24"/>
          <w:szCs w:val="24"/>
          <w:lang w:val="uk-UA"/>
        </w:rPr>
        <w:t>гідротехнічних споруд.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Контроль за роботою та станом споруд, обладнаних контрольною апаратурою.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Регулярний збір та реєстрація інформації про режим роботи зрошувальною системою та джерела зрошення 9витрати, рівні води у б’єфах підпірних регулюючих та скидних спорудах, кількість працюючих апретів насосних станцій, контрольованих диспетчерською службою).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Контроль за раціональним використанням води на зрошувальній системі.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Оперативне прийняття рішень щодо зміни режиму роботи зрошувальної системи у аварійних ситуаціях.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proofErr w:type="spellStart"/>
      <w:r w:rsidRPr="0090267E">
        <w:rPr>
          <w:sz w:val="24"/>
          <w:szCs w:val="24"/>
          <w:lang w:val="uk-UA"/>
        </w:rPr>
        <w:t>-Управління</w:t>
      </w:r>
      <w:proofErr w:type="spellEnd"/>
      <w:r w:rsidRPr="0090267E">
        <w:rPr>
          <w:sz w:val="24"/>
          <w:szCs w:val="24"/>
          <w:lang w:val="uk-UA"/>
        </w:rPr>
        <w:t xml:space="preserve"> діями аварійних бригад.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Складання балансу розподілу води по системі за добу.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Складання зведення за кожен місяць про полити площі по кожному водокористувачу, обсяги забраної води.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Збір інформації про рівні води в водних об’єктах (ставках, водосховищах, річках)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 Передача даних про стан водних об’єктів, рівні, температурний режим, кількість опадів та іншу інформацію до диспетчерської БУВР РП та НД.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Оповіщення органів місцевого самоврядування про прийняття заходів в рамках дій при виникненні НС, пов’язаних зі шкідливою дією вод.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Надання інформації про рівень води в річках та водосховищах зацікавленим організаціям та ДСНС.</w:t>
      </w:r>
    </w:p>
    <w:p w:rsidR="00644B8F" w:rsidRPr="0090267E" w:rsidRDefault="00644B8F" w:rsidP="00644B8F">
      <w:pPr>
        <w:pStyle w:val="a5"/>
        <w:ind w:left="426"/>
        <w:jc w:val="both"/>
        <w:rPr>
          <w:sz w:val="24"/>
          <w:szCs w:val="24"/>
          <w:lang w:val="uk-UA"/>
        </w:rPr>
      </w:pPr>
    </w:p>
    <w:p w:rsidR="00644B8F" w:rsidRPr="0090267E" w:rsidRDefault="00644B8F" w:rsidP="00644B8F">
      <w:pPr>
        <w:pStyle w:val="a5"/>
        <w:ind w:left="294" w:hanging="720"/>
        <w:jc w:val="both"/>
        <w:rPr>
          <w:sz w:val="24"/>
          <w:szCs w:val="24"/>
          <w:lang w:val="uk-UA"/>
        </w:rPr>
      </w:pPr>
    </w:p>
    <w:p w:rsidR="00644B8F" w:rsidRPr="0090267E" w:rsidRDefault="00644B8F" w:rsidP="00644B8F">
      <w:pPr>
        <w:pStyle w:val="a5"/>
        <w:ind w:left="294" w:hanging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</w:t>
      </w:r>
      <w:r w:rsidRPr="0090267E">
        <w:rPr>
          <w:b/>
          <w:sz w:val="24"/>
          <w:szCs w:val="24"/>
          <w:lang w:val="uk-UA"/>
        </w:rPr>
        <w:t>Взаємовідносини з підрозділами управління та іншими організаціями</w:t>
      </w:r>
    </w:p>
    <w:p w:rsidR="00644B8F" w:rsidRPr="0090267E" w:rsidRDefault="00644B8F" w:rsidP="00644B8F">
      <w:pPr>
        <w:pStyle w:val="a5"/>
        <w:ind w:left="294" w:hanging="720"/>
        <w:jc w:val="both"/>
        <w:rPr>
          <w:b/>
          <w:sz w:val="24"/>
          <w:szCs w:val="24"/>
          <w:lang w:val="uk-UA"/>
        </w:rPr>
      </w:pPr>
    </w:p>
    <w:p w:rsidR="00644B8F" w:rsidRPr="0090267E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Надання інформації про хід поливів сільгоспкультур на протязі поливного сезону всім відділам управління за запитом.</w:t>
      </w:r>
    </w:p>
    <w:p w:rsidR="00644B8F" w:rsidRPr="0090267E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Складання доповідей щодо зрошення земель всім відділам за запитом.</w:t>
      </w:r>
    </w:p>
    <w:p w:rsidR="00644B8F" w:rsidRPr="0090267E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Складання звітів про хід поливів.</w:t>
      </w:r>
    </w:p>
    <w:p w:rsidR="00644B8F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90267E">
        <w:rPr>
          <w:sz w:val="24"/>
          <w:szCs w:val="24"/>
          <w:lang w:val="uk-UA"/>
        </w:rPr>
        <w:t>- Диспетчерська служба працює постійно у тісному контакті з усіма відділами управління та диспетчерською службою БУВР річок Причорномор’я та нижнього Дунаю.</w:t>
      </w:r>
    </w:p>
    <w:p w:rsidR="00644B8F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</w:p>
    <w:p w:rsidR="00644B8F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Диспетчерська служба складається з</w:t>
      </w:r>
      <w:r w:rsidRPr="00DF56D2">
        <w:rPr>
          <w:b/>
          <w:sz w:val="28"/>
          <w:szCs w:val="28"/>
          <w:lang w:val="uk-UA"/>
        </w:rPr>
        <w:t xml:space="preserve"> 4 чол.</w:t>
      </w:r>
    </w:p>
    <w:p w:rsidR="00644B8F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</w:p>
    <w:p w:rsidR="00644B8F" w:rsidRPr="0090267E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</w:p>
    <w:p w:rsidR="00644B8F" w:rsidRDefault="00644B8F" w:rsidP="00644B8F">
      <w:pPr>
        <w:rPr>
          <w:b/>
          <w:spacing w:val="0"/>
          <w:sz w:val="32"/>
          <w:szCs w:val="32"/>
          <w:lang w:val="uk-UA"/>
        </w:rPr>
      </w:pPr>
      <w:r>
        <w:rPr>
          <w:b/>
          <w:spacing w:val="0"/>
          <w:sz w:val="32"/>
          <w:szCs w:val="32"/>
          <w:lang w:val="uk-UA"/>
        </w:rPr>
        <w:t>Начальник відділу</w:t>
      </w:r>
      <w:r w:rsidRPr="00263B96">
        <w:rPr>
          <w:b/>
          <w:spacing w:val="0"/>
          <w:sz w:val="32"/>
          <w:szCs w:val="32"/>
          <w:lang w:val="uk-UA"/>
        </w:rPr>
        <w:t xml:space="preserve"> водокористування                     </w:t>
      </w:r>
      <w:r>
        <w:rPr>
          <w:b/>
          <w:spacing w:val="0"/>
          <w:sz w:val="32"/>
          <w:szCs w:val="32"/>
          <w:lang w:val="uk-UA"/>
        </w:rPr>
        <w:t xml:space="preserve">                                   О.Ю.</w:t>
      </w:r>
      <w:proofErr w:type="spellStart"/>
      <w:r>
        <w:rPr>
          <w:b/>
          <w:spacing w:val="0"/>
          <w:sz w:val="32"/>
          <w:szCs w:val="32"/>
          <w:lang w:val="uk-UA"/>
        </w:rPr>
        <w:t>Сініченко</w:t>
      </w:r>
      <w:proofErr w:type="spellEnd"/>
      <w:r>
        <w:rPr>
          <w:b/>
          <w:spacing w:val="0"/>
          <w:sz w:val="32"/>
          <w:szCs w:val="32"/>
          <w:lang w:val="uk-UA"/>
        </w:rPr>
        <w:t xml:space="preserve">  </w:t>
      </w:r>
      <w:r w:rsidRPr="00263B96">
        <w:rPr>
          <w:b/>
          <w:spacing w:val="0"/>
          <w:sz w:val="32"/>
          <w:szCs w:val="32"/>
          <w:lang w:val="uk-UA"/>
        </w:rPr>
        <w:t xml:space="preserve">    </w:t>
      </w:r>
      <w:r>
        <w:rPr>
          <w:b/>
          <w:spacing w:val="0"/>
          <w:sz w:val="32"/>
          <w:szCs w:val="32"/>
          <w:lang w:val="uk-UA"/>
        </w:rPr>
        <w:t>тел.04849 6-11-18</w:t>
      </w:r>
    </w:p>
    <w:p w:rsidR="00644B8F" w:rsidRDefault="00644B8F" w:rsidP="00644B8F">
      <w:pPr>
        <w:rPr>
          <w:b/>
          <w:spacing w:val="0"/>
          <w:sz w:val="32"/>
          <w:szCs w:val="32"/>
          <w:lang w:val="uk-UA"/>
        </w:rPr>
      </w:pPr>
    </w:p>
    <w:p w:rsidR="00644B8F" w:rsidRPr="00263B96" w:rsidRDefault="00644B8F" w:rsidP="00644B8F">
      <w:pPr>
        <w:rPr>
          <w:b/>
          <w:spacing w:val="0"/>
          <w:sz w:val="32"/>
          <w:szCs w:val="32"/>
          <w:lang w:val="uk-UA"/>
        </w:rPr>
      </w:pPr>
      <w:r>
        <w:rPr>
          <w:b/>
          <w:noProof/>
          <w:spacing w:val="0"/>
          <w:sz w:val="32"/>
          <w:szCs w:val="32"/>
        </w:rPr>
        <w:lastRenderedPageBreak/>
        <w:drawing>
          <wp:inline distT="0" distB="0" distL="0" distR="0">
            <wp:extent cx="3295650" cy="2314575"/>
            <wp:effectExtent l="19050" t="0" r="0" b="0"/>
            <wp:docPr id="1" name="Рисунок 1" descr="F:\ВВР\календарь новый\по месяца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62" cy="23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90" w:rsidRPr="00644B8F" w:rsidRDefault="00896D90">
      <w:pPr>
        <w:rPr>
          <w:lang w:val="uk-UA"/>
        </w:rPr>
      </w:pPr>
    </w:p>
    <w:sectPr w:rsidR="00896D90" w:rsidRPr="00644B8F" w:rsidSect="00644B8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4B8F"/>
    <w:rsid w:val="0007780A"/>
    <w:rsid w:val="00644B8F"/>
    <w:rsid w:val="00896D90"/>
    <w:rsid w:val="00C71A98"/>
    <w:rsid w:val="00CA7A37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8F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8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44B8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44B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4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B8F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2</cp:revision>
  <dcterms:created xsi:type="dcterms:W3CDTF">2020-04-24T07:32:00Z</dcterms:created>
  <dcterms:modified xsi:type="dcterms:W3CDTF">2020-04-24T07:35:00Z</dcterms:modified>
</cp:coreProperties>
</file>