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08" w:rsidRDefault="00724C57" w:rsidP="00724C57">
      <w:pPr>
        <w:pStyle w:val="HTML"/>
        <w:ind w:left="720" w:right="72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Провідний інженер з охорони праці</w:t>
      </w:r>
      <w:r w:rsidR="002F446D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2F446D">
        <w:rPr>
          <w:rFonts w:ascii="Times New Roman" w:hAnsi="Times New Roman" w:cs="Times New Roman"/>
          <w:b/>
          <w:sz w:val="28"/>
          <w:szCs w:val="28"/>
          <w:lang w:val="uk-UA"/>
        </w:rPr>
        <w:t>Білгород-Дністровського МУВГ</w:t>
      </w:r>
    </w:p>
    <w:p w:rsidR="00B91008" w:rsidRDefault="00B91008" w:rsidP="00B91008">
      <w:pPr>
        <w:pStyle w:val="HTML"/>
        <w:ind w:left="720" w:right="72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91008" w:rsidRDefault="00B91008" w:rsidP="00B91008">
      <w:pPr>
        <w:pStyle w:val="HTML"/>
        <w:ind w:left="720" w:right="72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91008" w:rsidRPr="00480ABE" w:rsidRDefault="00724C57" w:rsidP="00480ABE">
      <w:pPr>
        <w:pStyle w:val="HTML"/>
        <w:ind w:left="142" w:right="72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інженер з </w:t>
      </w:r>
      <w:r w:rsidR="00B91008"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охорони  праці  підпорядковується  безпосередньо начальнику управління.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Провідний інженер  </w:t>
      </w:r>
      <w:r w:rsidR="00724C5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охорони  праці    в своїй діяльності керуються законодавством України,  нормативно-правовими актами з охорони праці,  колективним договором та актами з охорони праці, що діють в межах управління.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Основні завдання </w:t>
      </w:r>
      <w:r w:rsidR="00724C5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- Ефективна система управління охороною  праці  на   підприємстві   та   сприяння   удосконаленню діяльності  у  цьому  напрямку  кожного  структурного підрозділу і кожного  працівника.   Забезпечення   фахової   підтримки   рішень роботодавця з цих питань.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480ABE">
        <w:rPr>
          <w:rFonts w:ascii="Times New Roman" w:hAnsi="Times New Roman" w:cs="Times New Roman"/>
          <w:sz w:val="24"/>
          <w:szCs w:val="24"/>
          <w:lang w:val="uk-UA"/>
        </w:rPr>
        <w:t>-Організація</w:t>
      </w:r>
      <w:proofErr w:type="spellEnd"/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профілактичних    заходів, спрямованих  на  усунення  шкідливих  і   небезпечних   виробничих факторів,    запобігання   нещасним   випадкам   на   виробництві, професійним захворюванням та  іншим  випадкам  загрози  життю  або здоров'ю працівників.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480ABE">
        <w:rPr>
          <w:rFonts w:ascii="Times New Roman" w:hAnsi="Times New Roman" w:cs="Times New Roman"/>
          <w:sz w:val="24"/>
          <w:szCs w:val="24"/>
          <w:lang w:val="uk-UA"/>
        </w:rPr>
        <w:t>-Вивчення</w:t>
      </w:r>
      <w:proofErr w:type="spellEnd"/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та   сприяння   впровадженню   у  виробництво досягнень науки і техніки,  прогресивних і  безпечних  технологій, сучасних   засобів   колективного   та   індивідуального   захисту працівників.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480ABE">
        <w:rPr>
          <w:rFonts w:ascii="Times New Roman" w:hAnsi="Times New Roman" w:cs="Times New Roman"/>
          <w:sz w:val="24"/>
          <w:szCs w:val="24"/>
          <w:lang w:val="uk-UA"/>
        </w:rPr>
        <w:t>-Контроль</w:t>
      </w:r>
      <w:proofErr w:type="spellEnd"/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за дотриманням працівниками  вимог  законів  та інших нормативно-правових актів з охорони праці,  положень (у разі наявності) галузевої угоди,  розділу "Охорона праці", колективного договору та актів з охорони праці, що діють в межах підприємства.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480ABE">
        <w:rPr>
          <w:rFonts w:ascii="Times New Roman" w:hAnsi="Times New Roman" w:cs="Times New Roman"/>
          <w:sz w:val="24"/>
          <w:szCs w:val="24"/>
          <w:lang w:val="uk-UA"/>
        </w:rPr>
        <w:t>-Інформування</w:t>
      </w:r>
      <w:proofErr w:type="spellEnd"/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та    надання   роз'яснень   працівникам підприємства з питань охорони праці.</w:t>
      </w:r>
    </w:p>
    <w:p w:rsidR="00B91008" w:rsidRDefault="00B91008" w:rsidP="00B91008">
      <w:pPr>
        <w:pStyle w:val="HTML"/>
        <w:tabs>
          <w:tab w:val="left" w:pos="9600"/>
        </w:tabs>
        <w:ind w:left="720" w:right="32"/>
        <w:jc w:val="both"/>
        <w:rPr>
          <w:rFonts w:ascii="Times New Roman" w:hAnsi="Times New Roman" w:cs="Times New Roman"/>
          <w:sz w:val="28"/>
          <w:lang w:val="uk-UA"/>
        </w:rPr>
      </w:pPr>
    </w:p>
    <w:p w:rsidR="00B91008" w:rsidRDefault="00B91008" w:rsidP="00B91008">
      <w:pPr>
        <w:pStyle w:val="HTML"/>
        <w:tabs>
          <w:tab w:val="left" w:pos="9600"/>
        </w:tabs>
        <w:ind w:left="720" w:right="32"/>
        <w:jc w:val="both"/>
        <w:rPr>
          <w:rFonts w:ascii="Times New Roman" w:hAnsi="Times New Roman" w:cs="Times New Roman"/>
          <w:sz w:val="28"/>
          <w:lang w:val="uk-UA"/>
        </w:rPr>
      </w:pPr>
    </w:p>
    <w:p w:rsidR="00896D90" w:rsidRPr="00B91008" w:rsidRDefault="00B91008" w:rsidP="00B91008">
      <w:pPr>
        <w:rPr>
          <w:b/>
        </w:rPr>
      </w:pPr>
      <w:r w:rsidRPr="00B91008">
        <w:rPr>
          <w:b/>
        </w:rPr>
        <w:t>Провідний інженер з ОП    В.О.</w:t>
      </w:r>
      <w:proofErr w:type="spellStart"/>
      <w:r w:rsidRPr="00B91008">
        <w:rPr>
          <w:b/>
        </w:rPr>
        <w:t>Любарський</w:t>
      </w:r>
      <w:proofErr w:type="spellEnd"/>
    </w:p>
    <w:p w:rsidR="00B91008" w:rsidRDefault="00B91008" w:rsidP="00B91008"/>
    <w:sectPr w:rsidR="00B91008" w:rsidSect="00480ABE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1008"/>
    <w:rsid w:val="0007780A"/>
    <w:rsid w:val="002F446D"/>
    <w:rsid w:val="00480ABE"/>
    <w:rsid w:val="00724C57"/>
    <w:rsid w:val="00752DD3"/>
    <w:rsid w:val="00896D90"/>
    <w:rsid w:val="00B91008"/>
    <w:rsid w:val="00C71A98"/>
    <w:rsid w:val="00CA7A37"/>
    <w:rsid w:val="00D967F1"/>
    <w:rsid w:val="00D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B9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B91008"/>
    <w:rPr>
      <w:rFonts w:ascii="Courier New" w:eastAsia="Arial Unicode MS" w:hAnsi="Courier New" w:cs="Courier New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5</cp:revision>
  <dcterms:created xsi:type="dcterms:W3CDTF">2020-04-24T08:57:00Z</dcterms:created>
  <dcterms:modified xsi:type="dcterms:W3CDTF">2020-04-24T11:13:00Z</dcterms:modified>
</cp:coreProperties>
</file>